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C1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pacing w:val="57"/>
          <w:w w:val="33"/>
          <w:sz w:val="130"/>
          <w:szCs w:val="130"/>
          <w:lang w:eastAsia="zh-CN"/>
        </w:rPr>
        <w:t>宿州市建设工程</w:t>
      </w:r>
      <w:r>
        <w:rPr>
          <w:rFonts w:hint="eastAsia" w:ascii="华文中宋" w:hAnsi="华文中宋" w:eastAsia="华文中宋" w:cs="华文中宋"/>
          <w:b/>
          <w:bCs/>
          <w:color w:val="FF0000"/>
          <w:spacing w:val="57"/>
          <w:w w:val="33"/>
          <w:sz w:val="130"/>
          <w:szCs w:val="130"/>
          <w:lang w:val="en-US" w:eastAsia="zh-CN"/>
        </w:rPr>
        <w:t>全过程咨询</w:t>
      </w:r>
      <w:r>
        <w:rPr>
          <w:rFonts w:hint="eastAsia" w:ascii="华文中宋" w:hAnsi="华文中宋" w:eastAsia="华文中宋" w:cs="华文中宋"/>
          <w:b/>
          <w:bCs/>
          <w:color w:val="FF0000"/>
          <w:spacing w:val="57"/>
          <w:w w:val="33"/>
          <w:sz w:val="130"/>
          <w:szCs w:val="130"/>
          <w:lang w:eastAsia="zh-CN"/>
        </w:rPr>
        <w:t>协会</w:t>
      </w:r>
    </w:p>
    <w:p w14:paraId="5CF9B826">
      <w:pPr>
        <w:pStyle w:val="3"/>
        <w:spacing w:before="54"/>
        <w:ind w:left="0" w:leftChars="0" w:firstLine="0" w:firstLineChars="0"/>
        <w:jc w:val="left"/>
        <w:rPr>
          <w:rFonts w:hint="eastAsia"/>
          <w:b/>
          <w:sz w:val="32"/>
          <w:szCs w:val="32"/>
        </w:rPr>
      </w:pPr>
      <w:r>
        <w:rPr>
          <w:rFonts w:hint="eastAsia" w:cs="宋体"/>
          <w:b/>
          <w:bCs/>
          <w:color w:val="FF0000"/>
          <w:sz w:val="72"/>
          <w:szCs w:val="52"/>
          <w:u w:val="thick" w:color="FF0000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thick" w:color="FF0000"/>
          <w:lang w:val="en-US" w:eastAsia="zh-CN"/>
        </w:rPr>
        <w:t>宿全咨协会〔2025〕7号</w:t>
      </w:r>
      <w:r>
        <w:rPr>
          <w:rFonts w:hint="eastAsia" w:cs="宋体"/>
          <w:b/>
          <w:bCs/>
          <w:color w:val="FF0000"/>
          <w:sz w:val="72"/>
          <w:szCs w:val="52"/>
          <w:u w:val="thick" w:color="FF0000"/>
          <w:lang w:val="en-US" w:eastAsia="zh-CN"/>
        </w:rPr>
        <w:t xml:space="preserve">                    </w:t>
      </w:r>
    </w:p>
    <w:p w14:paraId="2A52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auto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-6"/>
          <w:sz w:val="44"/>
          <w:szCs w:val="44"/>
          <w:shd w:val="clear" w:color="auto" w:fill="FFFFFF"/>
          <w:lang w:val="en-US" w:eastAsia="zh-CN"/>
        </w:rPr>
        <w:t>关于2026年度会员单位交纳会费的通知</w:t>
      </w:r>
    </w:p>
    <w:p w14:paraId="397942E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各会员单位：     </w:t>
      </w:r>
    </w:p>
    <w:p w14:paraId="72B1A4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  根据《宿州市建设工程全过程咨询协会章程》和《宿州市建设工程全过程咨询协会会员缴纳会费标准与办法》，现将2026年度协会会员单位会费交纳有关事宜通知下:   </w:t>
      </w:r>
    </w:p>
    <w:p w14:paraId="0F6A62F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0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一、会费标准 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  </w:t>
      </w:r>
    </w:p>
    <w:p w14:paraId="0C76510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根据《宿州市建设工程全过程咨询协会会员缴纳会费标准与办法》规定，按以下标准收取：   </w:t>
      </w:r>
    </w:p>
    <w:p w14:paraId="69B2021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1.普通会员单位：会费标准为2000元/年；</w:t>
      </w:r>
    </w:p>
    <w:p w14:paraId="754D098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2.理事单位：会费标准为3000元/年；</w:t>
      </w:r>
    </w:p>
    <w:p w14:paraId="6CE34DC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3.常务理事单位：会费标准为4000元/年；</w:t>
      </w:r>
    </w:p>
    <w:p w14:paraId="71BCEAC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4.会长、副会长单位：会费标准为5000元/年。</w:t>
      </w:r>
    </w:p>
    <w:p w14:paraId="72C06A2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0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二、收费方式和时间要求  </w:t>
      </w:r>
    </w:p>
    <w:p w14:paraId="08C8B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各会员单位请按通知要求将会费汇至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宿州市建设工程全过程咨询协会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账户；   </w:t>
      </w:r>
    </w:p>
    <w:p w14:paraId="06AE4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2.各会员单位请于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12月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日前缴纳会费。  </w:t>
      </w:r>
      <w:r>
        <w:rPr>
          <w:rFonts w:ascii="宋体" w:hAnsi="宋体"/>
          <w:color w:val="000000"/>
          <w:sz w:val="28"/>
          <w:szCs w:val="28"/>
        </w:rPr>
        <w:t> </w:t>
      </w:r>
    </w:p>
    <w:p w14:paraId="265401A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0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三、会员享受服务  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 </w:t>
      </w:r>
    </w:p>
    <w:p w14:paraId="2D590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会员单位可免费享受《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宿州市建设工程全过程咨询协会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章程》规定的所有服务，包括协会评优活动、培训活动、信息价发放等服务。  </w:t>
      </w:r>
    </w:p>
    <w:p w14:paraId="7A29E85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0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四、协会银行账户   </w:t>
      </w:r>
    </w:p>
    <w:p w14:paraId="79C1C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户  名：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宿州市建设工程全过程咨询协会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</w:t>
      </w:r>
    </w:p>
    <w:p w14:paraId="55888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  号： 181241076541</w:t>
      </w:r>
    </w:p>
    <w:p w14:paraId="12A87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 户 行： 中国银行股份有限公司宿州分行</w:t>
      </w:r>
    </w:p>
    <w:p w14:paraId="21F66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(银行转账单位请备注好公司名称)</w:t>
      </w:r>
    </w:p>
    <w:p w14:paraId="76EB5FE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0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五、办理信息价期刊发放登记</w:t>
      </w:r>
    </w:p>
    <w:p w14:paraId="1FC6C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请各会员单位于2025年12月3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日前，提交2026年度会员申请表和信息价期刊发放登记表（相关表格附后）。</w:t>
      </w:r>
    </w:p>
    <w:p w14:paraId="4DF5A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人：李 梅   </w:t>
      </w:r>
    </w:p>
    <w:p w14:paraId="50746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话：0557-5122229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18158960099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  <w:t>（微信同步）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</w:p>
    <w:p w14:paraId="1A03B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协会邮箱：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instrText xml:space="preserve"> HYPERLINK "mailto:szsgcjszjxh@163.com" </w:instrTex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1722639977@qq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.com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</w:p>
    <w:p w14:paraId="030D6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spacing w:val="-17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址：</w:t>
      </w:r>
      <w:r>
        <w:rPr>
          <w:rFonts w:hint="eastAsia" w:ascii="仿宋_GB2312" w:hAnsi="宋体" w:eastAsia="仿宋_GB2312" w:cs="宋体"/>
          <w:color w:val="000000"/>
          <w:spacing w:val="-17"/>
          <w:kern w:val="0"/>
          <w:sz w:val="32"/>
          <w:szCs w:val="32"/>
          <w:lang w:val="en-US" w:eastAsia="zh-CN"/>
        </w:rPr>
        <w:t>宿州市埇桥区银河一路559号住建局14楼1403室</w:t>
      </w:r>
    </w:p>
    <w:p w14:paraId="30621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</w:p>
    <w:p w14:paraId="2E822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3799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宿州市建设工程全过程咨询协会</w:t>
      </w:r>
    </w:p>
    <w:p w14:paraId="1C095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righ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30日</w:t>
      </w:r>
    </w:p>
    <w:p w14:paraId="6FB3A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6059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94B6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79514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spacing w:val="20"/>
          <w:kern w:val="15"/>
          <w:position w:val="6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spacing w:val="20"/>
          <w:kern w:val="15"/>
          <w:position w:val="6"/>
          <w:sz w:val="32"/>
          <w:szCs w:val="32"/>
          <w:lang w:val="en-US" w:eastAsia="zh-CN" w:bidi="ar-SA"/>
        </w:rPr>
        <w:t>宿州市建设工程全过程咨询协会会员单位申请表</w:t>
      </w:r>
    </w:p>
    <w:p w14:paraId="28803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right"/>
        <w:textAlignment w:val="auto"/>
        <w:rPr>
          <w:rFonts w:hint="eastAsia" w:ascii="微软雅黑" w:hAnsi="微软雅黑" w:eastAsia="微软雅黑" w:cs="微软雅黑"/>
          <w:b/>
          <w:bCs w:val="0"/>
          <w:spacing w:val="20"/>
          <w:kern w:val="15"/>
          <w:position w:val="6"/>
          <w:sz w:val="32"/>
          <w:szCs w:val="32"/>
          <w:lang w:val="en-US" w:eastAsia="zh-CN" w:bidi="ar-SA"/>
        </w:rPr>
      </w:pPr>
    </w:p>
    <w:tbl>
      <w:tblPr>
        <w:tblStyle w:val="7"/>
        <w:tblW w:w="94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531"/>
        <w:gridCol w:w="999"/>
        <w:gridCol w:w="1402"/>
        <w:gridCol w:w="1574"/>
        <w:gridCol w:w="1719"/>
      </w:tblGrid>
      <w:tr w14:paraId="397B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93" w:type="dxa"/>
            <w:vAlign w:val="center"/>
          </w:tcPr>
          <w:p w14:paraId="4C4B3F24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3932" w:type="dxa"/>
            <w:gridSpan w:val="3"/>
          </w:tcPr>
          <w:p w14:paraId="2F012997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574" w:type="dxa"/>
            <w:vAlign w:val="center"/>
          </w:tcPr>
          <w:p w14:paraId="2AD0A872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单位网址</w:t>
            </w:r>
          </w:p>
        </w:tc>
        <w:tc>
          <w:tcPr>
            <w:tcW w:w="1719" w:type="dxa"/>
          </w:tcPr>
          <w:p w14:paraId="75DFEE58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3A97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93" w:type="dxa"/>
            <w:vAlign w:val="center"/>
          </w:tcPr>
          <w:p w14:paraId="71F5A0D8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详细地址</w:t>
            </w:r>
          </w:p>
        </w:tc>
        <w:tc>
          <w:tcPr>
            <w:tcW w:w="3932" w:type="dxa"/>
            <w:gridSpan w:val="3"/>
          </w:tcPr>
          <w:p w14:paraId="3CBF2DC9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574" w:type="dxa"/>
            <w:vAlign w:val="center"/>
          </w:tcPr>
          <w:p w14:paraId="0EC59F8D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邮政编码</w:t>
            </w:r>
          </w:p>
        </w:tc>
        <w:tc>
          <w:tcPr>
            <w:tcW w:w="1719" w:type="dxa"/>
          </w:tcPr>
          <w:p w14:paraId="05DC8EF0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36FB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93" w:type="dxa"/>
            <w:vAlign w:val="center"/>
          </w:tcPr>
          <w:p w14:paraId="2B4A8BB0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负责人</w:t>
            </w:r>
          </w:p>
        </w:tc>
        <w:tc>
          <w:tcPr>
            <w:tcW w:w="1531" w:type="dxa"/>
          </w:tcPr>
          <w:p w14:paraId="2ED8920C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999" w:type="dxa"/>
            <w:vAlign w:val="center"/>
          </w:tcPr>
          <w:p w14:paraId="7F6B0AD8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职位</w:t>
            </w:r>
          </w:p>
        </w:tc>
        <w:tc>
          <w:tcPr>
            <w:tcW w:w="1402" w:type="dxa"/>
          </w:tcPr>
          <w:p w14:paraId="1EE1429D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574" w:type="dxa"/>
            <w:vAlign w:val="center"/>
          </w:tcPr>
          <w:p w14:paraId="63E8C45D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电话</w:t>
            </w:r>
          </w:p>
        </w:tc>
        <w:tc>
          <w:tcPr>
            <w:tcW w:w="1719" w:type="dxa"/>
          </w:tcPr>
          <w:p w14:paraId="2BBBF096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3264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93" w:type="dxa"/>
            <w:vMerge w:val="restart"/>
            <w:vAlign w:val="center"/>
          </w:tcPr>
          <w:p w14:paraId="1BFD17AD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联系人</w:t>
            </w:r>
          </w:p>
        </w:tc>
        <w:tc>
          <w:tcPr>
            <w:tcW w:w="1531" w:type="dxa"/>
            <w:vMerge w:val="restart"/>
          </w:tcPr>
          <w:p w14:paraId="59A6366E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999" w:type="dxa"/>
            <w:vAlign w:val="center"/>
          </w:tcPr>
          <w:p w14:paraId="2B017205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部门</w:t>
            </w:r>
          </w:p>
        </w:tc>
        <w:tc>
          <w:tcPr>
            <w:tcW w:w="1402" w:type="dxa"/>
          </w:tcPr>
          <w:p w14:paraId="3C044EB9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574" w:type="dxa"/>
            <w:vAlign w:val="center"/>
          </w:tcPr>
          <w:p w14:paraId="19A5F6BC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固定电话</w:t>
            </w:r>
          </w:p>
        </w:tc>
        <w:tc>
          <w:tcPr>
            <w:tcW w:w="1719" w:type="dxa"/>
          </w:tcPr>
          <w:p w14:paraId="3D58EDE0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5518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93" w:type="dxa"/>
            <w:vMerge w:val="continue"/>
            <w:vAlign w:val="center"/>
          </w:tcPr>
          <w:p w14:paraId="03B79C73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</w:p>
        </w:tc>
        <w:tc>
          <w:tcPr>
            <w:tcW w:w="1531" w:type="dxa"/>
            <w:vMerge w:val="continue"/>
          </w:tcPr>
          <w:p w14:paraId="435ED861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999" w:type="dxa"/>
            <w:vAlign w:val="center"/>
          </w:tcPr>
          <w:p w14:paraId="4A8AA4CE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职位</w:t>
            </w:r>
          </w:p>
        </w:tc>
        <w:tc>
          <w:tcPr>
            <w:tcW w:w="1402" w:type="dxa"/>
          </w:tcPr>
          <w:p w14:paraId="350E26FC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574" w:type="dxa"/>
            <w:vAlign w:val="center"/>
          </w:tcPr>
          <w:p w14:paraId="36D19D1B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传真</w:t>
            </w:r>
          </w:p>
        </w:tc>
        <w:tc>
          <w:tcPr>
            <w:tcW w:w="1719" w:type="dxa"/>
          </w:tcPr>
          <w:p w14:paraId="20F6A999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59CF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93" w:type="dxa"/>
            <w:vAlign w:val="center"/>
          </w:tcPr>
          <w:p w14:paraId="4FD48CA5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联系人邮件</w:t>
            </w:r>
          </w:p>
        </w:tc>
        <w:tc>
          <w:tcPr>
            <w:tcW w:w="3932" w:type="dxa"/>
            <w:gridSpan w:val="3"/>
          </w:tcPr>
          <w:p w14:paraId="396F97DF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574" w:type="dxa"/>
            <w:vAlign w:val="center"/>
          </w:tcPr>
          <w:p w14:paraId="48AF886C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手机</w:t>
            </w:r>
          </w:p>
        </w:tc>
        <w:tc>
          <w:tcPr>
            <w:tcW w:w="1719" w:type="dxa"/>
          </w:tcPr>
          <w:p w14:paraId="422A9F07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3CD1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93" w:type="dxa"/>
            <w:vAlign w:val="center"/>
          </w:tcPr>
          <w:p w14:paraId="2B0A61C8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企业所有制</w:t>
            </w:r>
          </w:p>
        </w:tc>
        <w:tc>
          <w:tcPr>
            <w:tcW w:w="7225" w:type="dxa"/>
            <w:gridSpan w:val="5"/>
            <w:vAlign w:val="center"/>
          </w:tcPr>
          <w:p w14:paraId="3C6223BD">
            <w:pPr>
              <w:widowControl/>
              <w:tabs>
                <w:tab w:val="left" w:pos="360"/>
              </w:tabs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    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国有或国有控股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股份有限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集体</w:t>
            </w:r>
          </w:p>
          <w:p w14:paraId="48928B43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    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中外合资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民、私营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355C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193" w:type="dxa"/>
            <w:vAlign w:val="center"/>
          </w:tcPr>
          <w:p w14:paraId="181BAAC0">
            <w:pPr>
              <w:spacing w:line="360" w:lineRule="auto"/>
              <w:ind w:firstLine="140" w:firstLineChars="50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4"/>
                <w:szCs w:val="24"/>
              </w:rPr>
              <w:t>企（事业）主要业务或经营范围</w:t>
            </w:r>
          </w:p>
        </w:tc>
        <w:tc>
          <w:tcPr>
            <w:tcW w:w="7225" w:type="dxa"/>
            <w:gridSpan w:val="5"/>
          </w:tcPr>
          <w:p w14:paraId="1ABAC921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</w:p>
        </w:tc>
      </w:tr>
      <w:tr w14:paraId="72EF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193" w:type="dxa"/>
            <w:vAlign w:val="center"/>
          </w:tcPr>
          <w:p w14:paraId="332F1CEB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自荐在协会中担任的职位</w:t>
            </w:r>
          </w:p>
        </w:tc>
        <w:tc>
          <w:tcPr>
            <w:tcW w:w="7225" w:type="dxa"/>
            <w:gridSpan w:val="5"/>
            <w:vAlign w:val="center"/>
          </w:tcPr>
          <w:p w14:paraId="3DB48FF6">
            <w:pPr>
              <w:widowControl/>
              <w:ind w:firstLine="420" w:firstLineChars="150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常务理事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理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 w14:paraId="125B3445">
            <w:pPr>
              <w:widowControl/>
              <w:ind w:firstLine="420" w:firstLineChars="150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普通会员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其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他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</w:tr>
      <w:tr w14:paraId="2295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193" w:type="dxa"/>
            <w:vAlign w:val="center"/>
          </w:tcPr>
          <w:p w14:paraId="4F76CE1D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单位意见</w:t>
            </w:r>
          </w:p>
        </w:tc>
        <w:tc>
          <w:tcPr>
            <w:tcW w:w="7225" w:type="dxa"/>
            <w:gridSpan w:val="5"/>
          </w:tcPr>
          <w:p w14:paraId="139BFCD8">
            <w:pPr>
              <w:spacing w:line="360" w:lineRule="auto"/>
              <w:ind w:firstLine="640" w:firstLineChars="200"/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我单位承认《宿州市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  <w:t>建设工程全过程咨询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协会章程》，并自愿申请加入宿州市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  <w:t>建设工程全过程咨询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协会。</w:t>
            </w:r>
          </w:p>
          <w:p w14:paraId="62FBA765">
            <w:pPr>
              <w:spacing w:line="360" w:lineRule="auto"/>
              <w:ind w:firstLine="960" w:firstLineChars="300"/>
              <w:jc w:val="both"/>
              <w:rPr>
                <w:rFonts w:ascii="宋体" w:hAnsi="宋体" w:eastAsia="新宋体"/>
                <w:spacing w:val="20"/>
                <w:kern w:val="15"/>
                <w:position w:val="6"/>
                <w:sz w:val="15"/>
                <w:szCs w:val="15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（申请单位公章）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年</w:t>
            </w:r>
            <w:r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月</w:t>
            </w:r>
            <w:r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日</w:t>
            </w:r>
          </w:p>
        </w:tc>
      </w:tr>
      <w:tr w14:paraId="0687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193" w:type="dxa"/>
            <w:vAlign w:val="center"/>
          </w:tcPr>
          <w:p w14:paraId="791E159B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协会意见</w:t>
            </w:r>
          </w:p>
        </w:tc>
        <w:tc>
          <w:tcPr>
            <w:tcW w:w="7225" w:type="dxa"/>
            <w:gridSpan w:val="5"/>
          </w:tcPr>
          <w:p w14:paraId="158C47EB">
            <w:pPr>
              <w:spacing w:line="360" w:lineRule="auto"/>
              <w:rPr>
                <w:rFonts w:ascii="宋体" w:hAnsi="宋体" w:eastAsia="新宋体" w:cs="宋体"/>
                <w:spacing w:val="20"/>
                <w:kern w:val="15"/>
                <w:position w:val="6"/>
                <w:sz w:val="28"/>
                <w:szCs w:val="28"/>
              </w:rPr>
            </w:pPr>
          </w:p>
          <w:p w14:paraId="739EC22C">
            <w:pPr>
              <w:spacing w:line="360" w:lineRule="auto"/>
              <w:ind w:firstLine="1280" w:firstLineChars="400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（协会公章）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年</w:t>
            </w:r>
            <w:r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月</w:t>
            </w:r>
            <w:r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日</w:t>
            </w:r>
          </w:p>
        </w:tc>
      </w:tr>
    </w:tbl>
    <w:p w14:paraId="517B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default" w:ascii="微软雅黑" w:hAnsi="微软雅黑" w:eastAsia="微软雅黑" w:cs="微软雅黑"/>
          <w:b w:val="0"/>
          <w:bCs/>
          <w:spacing w:val="20"/>
          <w:kern w:val="15"/>
          <w:position w:val="6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spacing w:val="20"/>
          <w:kern w:val="15"/>
          <w:position w:val="6"/>
          <w:sz w:val="24"/>
          <w:szCs w:val="24"/>
          <w:lang w:val="en-US" w:eastAsia="zh-CN" w:bidi="ar-SA"/>
        </w:rPr>
        <w:t>注：此表填好后加盖公章发送至邮箱：1722639977qq.com</w:t>
      </w:r>
    </w:p>
    <w:p w14:paraId="614E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spacing w:val="20"/>
          <w:kern w:val="15"/>
          <w:position w:val="6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 w:val="0"/>
          <w:spacing w:val="20"/>
          <w:kern w:val="15"/>
          <w:position w:val="6"/>
          <w:sz w:val="32"/>
          <w:szCs w:val="32"/>
          <w:lang w:val="en-US" w:eastAsia="zh-CN" w:bidi="ar-SA"/>
        </w:rPr>
        <w:t>宿州市建设工程全过程咨询协会期刊发放登记表</w:t>
      </w:r>
    </w:p>
    <w:bookmarkEnd w:id="0"/>
    <w:tbl>
      <w:tblPr>
        <w:tblStyle w:val="7"/>
        <w:tblpPr w:leftFromText="180" w:rightFromText="180" w:vertAnchor="text" w:horzAnchor="page" w:tblpX="1490" w:tblpY="439"/>
        <w:tblOverlap w:val="never"/>
        <w:tblW w:w="9186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118"/>
        <w:gridCol w:w="1900"/>
        <w:gridCol w:w="2266"/>
      </w:tblGrid>
      <w:tr w14:paraId="0B3B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02" w:type="dxa"/>
            <w:vAlign w:val="center"/>
          </w:tcPr>
          <w:p w14:paraId="21C57D64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单位名称</w:t>
            </w:r>
          </w:p>
          <w:p w14:paraId="43CB51FF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（盖章）</w:t>
            </w:r>
          </w:p>
        </w:tc>
        <w:tc>
          <w:tcPr>
            <w:tcW w:w="7284" w:type="dxa"/>
            <w:gridSpan w:val="3"/>
          </w:tcPr>
          <w:p w14:paraId="7187EAF5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3957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902" w:type="dxa"/>
            <w:vAlign w:val="center"/>
          </w:tcPr>
          <w:p w14:paraId="424AE00E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邮寄地址</w:t>
            </w:r>
          </w:p>
        </w:tc>
        <w:tc>
          <w:tcPr>
            <w:tcW w:w="3118" w:type="dxa"/>
          </w:tcPr>
          <w:p w14:paraId="31C3A5B4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900" w:type="dxa"/>
            <w:vAlign w:val="center"/>
          </w:tcPr>
          <w:p w14:paraId="3FADE7C5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邮政编码</w:t>
            </w:r>
          </w:p>
        </w:tc>
        <w:tc>
          <w:tcPr>
            <w:tcW w:w="2266" w:type="dxa"/>
          </w:tcPr>
          <w:p w14:paraId="27349535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68CD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02" w:type="dxa"/>
            <w:vAlign w:val="center"/>
          </w:tcPr>
          <w:p w14:paraId="328BCB08">
            <w:pPr>
              <w:spacing w:line="360" w:lineRule="auto"/>
              <w:jc w:val="center"/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  <w:lang w:val="en-US" w:eastAsia="zh-CN"/>
              </w:rPr>
              <w:t>项目地址</w:t>
            </w:r>
          </w:p>
        </w:tc>
        <w:tc>
          <w:tcPr>
            <w:tcW w:w="7284" w:type="dxa"/>
            <w:gridSpan w:val="3"/>
          </w:tcPr>
          <w:p w14:paraId="695F080A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66B2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02" w:type="dxa"/>
            <w:vAlign w:val="center"/>
          </w:tcPr>
          <w:p w14:paraId="58AE987A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单位联系人</w:t>
            </w:r>
          </w:p>
        </w:tc>
        <w:tc>
          <w:tcPr>
            <w:tcW w:w="3118" w:type="dxa"/>
          </w:tcPr>
          <w:p w14:paraId="1040CF25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  <w:tc>
          <w:tcPr>
            <w:tcW w:w="1900" w:type="dxa"/>
            <w:vAlign w:val="center"/>
          </w:tcPr>
          <w:p w14:paraId="3E4869B8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联系电话</w:t>
            </w:r>
          </w:p>
        </w:tc>
        <w:tc>
          <w:tcPr>
            <w:tcW w:w="2266" w:type="dxa"/>
          </w:tcPr>
          <w:p w14:paraId="0291498D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  <w:tr w14:paraId="405F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02" w:type="dxa"/>
            <w:vAlign w:val="center"/>
          </w:tcPr>
          <w:p w14:paraId="372672B4">
            <w:pPr>
              <w:spacing w:line="360" w:lineRule="auto"/>
              <w:ind w:firstLine="320" w:firstLineChars="100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会员性质</w:t>
            </w:r>
          </w:p>
        </w:tc>
        <w:tc>
          <w:tcPr>
            <w:tcW w:w="7284" w:type="dxa"/>
            <w:gridSpan w:val="3"/>
            <w:vAlign w:val="center"/>
          </w:tcPr>
          <w:p w14:paraId="40CEAD3C">
            <w:pPr>
              <w:widowControl/>
              <w:rPr>
                <w:rFonts w:hint="eastAsia" w:ascii="Verdana" w:hAnsi="Verdana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常务理事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普通会员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其它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</w:tr>
      <w:tr w14:paraId="2683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6" w:hRule="atLeast"/>
        </w:trPr>
        <w:tc>
          <w:tcPr>
            <w:tcW w:w="1902" w:type="dxa"/>
            <w:vAlign w:val="center"/>
          </w:tcPr>
          <w:p w14:paraId="5C058BBD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36"/>
                <w:szCs w:val="36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32"/>
                <w:szCs w:val="32"/>
              </w:rPr>
              <w:t>登记说明</w:t>
            </w:r>
          </w:p>
        </w:tc>
        <w:tc>
          <w:tcPr>
            <w:tcW w:w="7284" w:type="dxa"/>
            <w:gridSpan w:val="3"/>
            <w:vAlign w:val="center"/>
          </w:tcPr>
          <w:p w14:paraId="2EE258AE">
            <w:pPr>
              <w:spacing w:line="360" w:lineRule="auto"/>
              <w:ind w:firstLine="420" w:firstLineChars="150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按照协会有关规定，不同类别的会员可享受免费的信息价期刊数量：</w:t>
            </w:r>
          </w:p>
          <w:p w14:paraId="0A4AFD57">
            <w:pPr>
              <w:spacing w:line="360" w:lineRule="auto"/>
              <w:ind w:firstLine="700" w:firstLineChars="250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常务理事：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3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份全年期刊；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B2DA9CB">
            <w:pPr>
              <w:spacing w:line="360" w:lineRule="auto"/>
              <w:ind w:firstLine="560" w:firstLineChars="200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理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  2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份全年期刊；</w:t>
            </w:r>
          </w:p>
          <w:p w14:paraId="5849CD53">
            <w:pPr>
              <w:spacing w:line="360" w:lineRule="auto"/>
              <w:ind w:firstLine="700" w:firstLineChars="250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普通会员：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  1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份全年期刊；</w:t>
            </w:r>
          </w:p>
          <w:p w14:paraId="5BE849CD">
            <w:pPr>
              <w:spacing w:line="360" w:lineRule="auto"/>
              <w:ind w:firstLine="700" w:firstLineChars="250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备注：每份期刊指全年期刊每月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本。</w:t>
            </w:r>
          </w:p>
          <w:p w14:paraId="658BD6D2">
            <w:pPr>
              <w:spacing w:line="360" w:lineRule="auto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13FA5CBA">
            <w:pPr>
              <w:spacing w:line="360" w:lineRule="auto"/>
              <w:ind w:firstLine="140" w:firstLineChars="50"/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联系人：李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梅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>0557-5122229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`Times New Roman`" w:hAnsi="`Times New Roman`" w:cs="宋体"/>
                <w:color w:val="000000"/>
                <w:kern w:val="0"/>
                <w:sz w:val="28"/>
                <w:szCs w:val="28"/>
              </w:rPr>
              <w:t>手机：</w:t>
            </w:r>
            <w:r>
              <w:rPr>
                <w:rFonts w:ascii="`Times New Roman`" w:hAnsi="`Times New Roman`" w:cs="宋体"/>
                <w:color w:val="000000"/>
                <w:kern w:val="0"/>
                <w:sz w:val="28"/>
                <w:szCs w:val="28"/>
              </w:rPr>
              <w:t xml:space="preserve">18158960099 </w:t>
            </w:r>
            <w:r>
              <w:rPr>
                <w:rFonts w:ascii="`Times New Roman`" w:hAnsi="`Times New Roman`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14:paraId="081D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02" w:type="dxa"/>
            <w:vAlign w:val="center"/>
          </w:tcPr>
          <w:p w14:paraId="52BEEFE3">
            <w:pPr>
              <w:spacing w:line="360" w:lineRule="auto"/>
              <w:jc w:val="center"/>
              <w:rPr>
                <w:rFonts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新宋体"/>
                <w:spacing w:val="20"/>
                <w:kern w:val="15"/>
                <w:position w:val="6"/>
                <w:sz w:val="28"/>
                <w:szCs w:val="28"/>
              </w:rPr>
              <w:t>备注</w:t>
            </w:r>
          </w:p>
        </w:tc>
        <w:tc>
          <w:tcPr>
            <w:tcW w:w="7284" w:type="dxa"/>
            <w:gridSpan w:val="3"/>
          </w:tcPr>
          <w:p w14:paraId="3E307D12">
            <w:pPr>
              <w:spacing w:line="360" w:lineRule="auto"/>
              <w:rPr>
                <w:rFonts w:ascii="宋体" w:hAnsi="宋体" w:eastAsia="新宋体"/>
                <w:spacing w:val="20"/>
                <w:kern w:val="15"/>
                <w:position w:val="6"/>
                <w:sz w:val="48"/>
                <w:szCs w:val="48"/>
              </w:rPr>
            </w:pPr>
          </w:p>
        </w:tc>
      </w:tr>
    </w:tbl>
    <w:p w14:paraId="466D9454"/>
    <w:p w14:paraId="7F149E6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F6AD77">
      <w:pPr>
        <w:tabs>
          <w:tab w:val="left" w:pos="688"/>
        </w:tabs>
        <w:bidi w:val="0"/>
        <w:jc w:val="left"/>
        <w:rPr>
          <w:rFonts w:hint="eastAsia" w:ascii="微软雅黑" w:hAnsi="微软雅黑" w:eastAsia="微软雅黑" w:cs="微软雅黑"/>
          <w:b w:val="0"/>
          <w:bCs/>
          <w:spacing w:val="20"/>
          <w:kern w:val="15"/>
          <w:position w:val="6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/>
          <w:spacing w:val="20"/>
          <w:kern w:val="15"/>
          <w:position w:val="6"/>
          <w:sz w:val="24"/>
          <w:szCs w:val="24"/>
          <w:lang w:val="en-US" w:eastAsia="zh-CN" w:bidi="ar-SA"/>
        </w:rPr>
        <w:t>注：此表填好后发送至邮箱：1722639977qq.com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F91E2C-6DA3-4E39-9B71-DF02F2E387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B6DD511-FE0C-4606-B894-4083B8894D7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D45FB3D-CBE7-48C6-AE6E-2013208DDB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1EF1855-0D65-4418-A982-A511A8BB49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65DB8C2-3F56-4855-B1E6-99878D1CBD4F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6" w:fontKey="{D8A478AD-7EAA-43EA-8950-C8E8AA946F38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7" w:fontKey="{E5061EAA-5768-46AA-AB69-2ECD0C8CDF02}"/>
  </w:font>
  <w:font w:name="`Times New Roman`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762F103D-73A7-4BDE-81F5-0B64118B0E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jAwYmQ0NWE5NWIyNjUxNTE5NWNjOGE2ZWVhMzgifQ=="/>
  </w:docVars>
  <w:rsids>
    <w:rsidRoot w:val="00000000"/>
    <w:rsid w:val="040D2FDD"/>
    <w:rsid w:val="1081107B"/>
    <w:rsid w:val="17051C4C"/>
    <w:rsid w:val="24E41302"/>
    <w:rsid w:val="26465D90"/>
    <w:rsid w:val="2E9C255A"/>
    <w:rsid w:val="381A7363"/>
    <w:rsid w:val="39F237D7"/>
    <w:rsid w:val="3FC24461"/>
    <w:rsid w:val="40930BFB"/>
    <w:rsid w:val="44A30866"/>
    <w:rsid w:val="54C60CF3"/>
    <w:rsid w:val="557C4AF1"/>
    <w:rsid w:val="56F07F88"/>
    <w:rsid w:val="68961F76"/>
    <w:rsid w:val="6E3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spacing w:before="166"/>
      <w:ind w:left="99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Body Text Indent"/>
    <w:semiHidden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semiHidden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apple-converted-space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971</Words>
  <Characters>1121</Characters>
  <Lines>0</Lines>
  <Paragraphs>0</Paragraphs>
  <TotalTime>23</TotalTime>
  <ScaleCrop>false</ScaleCrop>
  <LinksUpToDate>false</LinksUpToDate>
  <CharactersWithSpaces>1386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2022-11-08T02:51:00Z</dcterms:created>
  <dc:creator>Administrator</dc:creator>
  <cp:lastModifiedBy>*^_^*琼</cp:lastModifiedBy>
  <cp:lastPrinted>2025-12-03T07:41:00Z</cp:lastPrinted>
  <dcterms:modified xsi:type="dcterms:W3CDTF">2025-12-04T02:33:43Z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DC940E24DF2E4C30A03435DD69916507_13</vt:lpwstr>
  </property>
  <property fmtid="{D5CDD505-2E9C-101B-9397-08002B2CF9AE}" pid="4" name="KSOTemplateDocerSaveRecord">
    <vt:lpwstr>eyJoZGlkIjoiYTRlNTc2ODVjMmZiNjE0NDdjN2FiY2VmNWI3YjIzZTYiLCJ1c2VySWQiOiIyOTU4MTYwMzkifQ==</vt:lpwstr>
  </property>
</Properties>
</file>